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ACA" w:rsidRPr="006A2E57" w:rsidP="00312ACA">
      <w:pPr>
        <w:jc w:val="right"/>
        <w:rPr>
          <w:sz w:val="27"/>
          <w:szCs w:val="27"/>
        </w:rPr>
      </w:pPr>
      <w:r w:rsidRPr="006A2E57">
        <w:rPr>
          <w:sz w:val="27"/>
          <w:szCs w:val="27"/>
        </w:rPr>
        <w:t>Дело № 2-</w:t>
      </w:r>
      <w:r>
        <w:rPr>
          <w:sz w:val="27"/>
          <w:szCs w:val="27"/>
        </w:rPr>
        <w:t>1588</w:t>
      </w:r>
      <w:r w:rsidRPr="006A2E57">
        <w:rPr>
          <w:sz w:val="27"/>
          <w:szCs w:val="27"/>
        </w:rPr>
        <w:t>-2604/2025</w:t>
      </w:r>
    </w:p>
    <w:p w:rsidR="00312ACA" w:rsidRPr="006A2E57" w:rsidP="00312ACA">
      <w:pPr>
        <w:jc w:val="right"/>
        <w:rPr>
          <w:color w:val="000000"/>
          <w:sz w:val="27"/>
          <w:szCs w:val="27"/>
        </w:rPr>
      </w:pPr>
      <w:r w:rsidRPr="006A2E57">
        <w:rPr>
          <w:color w:val="000000"/>
          <w:sz w:val="27"/>
          <w:szCs w:val="27"/>
        </w:rPr>
        <w:t>УИД 86</w:t>
      </w:r>
      <w:r w:rsidRPr="006A2E57">
        <w:rPr>
          <w:color w:val="000000"/>
          <w:sz w:val="27"/>
          <w:szCs w:val="27"/>
          <w:lang w:val="en-US"/>
        </w:rPr>
        <w:t>MS</w:t>
      </w:r>
      <w:r w:rsidRPr="006A2E57">
        <w:rPr>
          <w:color w:val="000000"/>
          <w:sz w:val="27"/>
          <w:szCs w:val="27"/>
        </w:rPr>
        <w:t>00</w:t>
      </w:r>
      <w:r>
        <w:rPr>
          <w:color w:val="000000"/>
          <w:sz w:val="27"/>
          <w:szCs w:val="27"/>
        </w:rPr>
        <w:t>15</w:t>
      </w:r>
      <w:r w:rsidRPr="006A2E57">
        <w:rPr>
          <w:color w:val="000000"/>
          <w:sz w:val="27"/>
          <w:szCs w:val="27"/>
        </w:rPr>
        <w:t>-01-2025-00</w:t>
      </w:r>
      <w:r>
        <w:rPr>
          <w:color w:val="000000"/>
          <w:sz w:val="27"/>
          <w:szCs w:val="27"/>
        </w:rPr>
        <w:t>2192</w:t>
      </w:r>
      <w:r w:rsidRPr="006A2E5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11</w:t>
      </w:r>
    </w:p>
    <w:p w:rsidR="00312ACA" w:rsidRPr="006A2E57" w:rsidP="00312ACA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РЕШЕНИЕ</w:t>
      </w:r>
    </w:p>
    <w:p w:rsidR="00312ACA" w:rsidRPr="006A2E57" w:rsidP="00312ACA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именем Российской Федерации</w:t>
      </w:r>
    </w:p>
    <w:p w:rsidR="00312ACA" w:rsidRPr="006A2E57" w:rsidP="00312ACA">
      <w:pPr>
        <w:jc w:val="center"/>
        <w:rPr>
          <w:sz w:val="27"/>
          <w:szCs w:val="27"/>
        </w:rPr>
      </w:pPr>
      <w:r w:rsidRPr="006A2E57">
        <w:rPr>
          <w:sz w:val="27"/>
          <w:szCs w:val="27"/>
        </w:rPr>
        <w:t>(резолютивная часть)</w:t>
      </w:r>
    </w:p>
    <w:p w:rsidR="00312ACA" w:rsidRPr="006A2E57" w:rsidP="00312ACA">
      <w:pPr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город Сургут                                                                     </w:t>
      </w:r>
      <w:r>
        <w:rPr>
          <w:sz w:val="27"/>
          <w:szCs w:val="27"/>
        </w:rPr>
        <w:t xml:space="preserve">   10</w:t>
      </w:r>
      <w:r w:rsidRPr="006A2E57">
        <w:rPr>
          <w:sz w:val="27"/>
          <w:szCs w:val="27"/>
        </w:rPr>
        <w:t xml:space="preserve"> </w:t>
      </w:r>
      <w:r>
        <w:rPr>
          <w:sz w:val="27"/>
          <w:szCs w:val="27"/>
        </w:rPr>
        <w:t>июл</w:t>
      </w:r>
      <w:r w:rsidRPr="006A2E57">
        <w:rPr>
          <w:sz w:val="27"/>
          <w:szCs w:val="27"/>
        </w:rPr>
        <w:t>я 2025 года</w:t>
      </w:r>
    </w:p>
    <w:p w:rsidR="00312ACA" w:rsidRPr="006A2E57" w:rsidP="00312ACA">
      <w:pPr>
        <w:jc w:val="both"/>
        <w:rPr>
          <w:sz w:val="27"/>
          <w:szCs w:val="27"/>
        </w:rPr>
      </w:pPr>
    </w:p>
    <w:p w:rsidR="00312ACA" w:rsidRPr="00B94DFD" w:rsidP="00312ACA">
      <w:pPr>
        <w:jc w:val="both"/>
        <w:rPr>
          <w:sz w:val="28"/>
          <w:szCs w:val="28"/>
        </w:rPr>
      </w:pPr>
      <w:r w:rsidRPr="006A2E57">
        <w:rPr>
          <w:sz w:val="27"/>
          <w:szCs w:val="27"/>
        </w:rPr>
        <w:t xml:space="preserve">         </w:t>
      </w:r>
      <w:r w:rsidRPr="00B94DFD">
        <w:rPr>
          <w:sz w:val="28"/>
          <w:szCs w:val="28"/>
        </w:rPr>
        <w:t xml:space="preserve">Исполняющий обязанности мирового судьи судебного участка № 4 </w:t>
      </w:r>
      <w:r w:rsidRPr="00B94DFD">
        <w:rPr>
          <w:sz w:val="28"/>
          <w:szCs w:val="28"/>
        </w:rPr>
        <w:t>Сургутского</w:t>
      </w:r>
      <w:r w:rsidRPr="00B94DF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при секретаре судебного заседания Федоровой О.В.,</w:t>
      </w:r>
    </w:p>
    <w:p w:rsidR="00312ACA" w:rsidRPr="00B94DFD" w:rsidP="00312ACA">
      <w:pPr>
        <w:jc w:val="both"/>
        <w:rPr>
          <w:sz w:val="28"/>
          <w:szCs w:val="28"/>
        </w:rPr>
      </w:pPr>
      <w:r w:rsidRPr="00B94DFD">
        <w:rPr>
          <w:sz w:val="28"/>
          <w:szCs w:val="28"/>
        </w:rPr>
        <w:t xml:space="preserve">           с участием представителя истца </w:t>
      </w:r>
      <w:r>
        <w:rPr>
          <w:sz w:val="28"/>
          <w:szCs w:val="28"/>
        </w:rPr>
        <w:t>ХХХ</w:t>
      </w:r>
      <w:r w:rsidRPr="00B94DFD">
        <w:rPr>
          <w:sz w:val="28"/>
          <w:szCs w:val="28"/>
        </w:rPr>
        <w:t xml:space="preserve">, ответчика </w:t>
      </w:r>
      <w:r w:rsidRPr="00B94DFD">
        <w:rPr>
          <w:sz w:val="28"/>
          <w:szCs w:val="28"/>
        </w:rPr>
        <w:t>Алванджян</w:t>
      </w:r>
      <w:r w:rsidRPr="00B94DFD">
        <w:rPr>
          <w:sz w:val="28"/>
          <w:szCs w:val="28"/>
        </w:rPr>
        <w:t xml:space="preserve"> К.Т., представителя ответчика </w:t>
      </w:r>
      <w:r>
        <w:rPr>
          <w:sz w:val="28"/>
          <w:szCs w:val="28"/>
        </w:rPr>
        <w:t>ХХХ</w:t>
      </w:r>
    </w:p>
    <w:p w:rsidR="00312ACA" w:rsidRPr="00B94DFD" w:rsidP="00312ACA">
      <w:pPr>
        <w:ind w:firstLine="708"/>
        <w:jc w:val="both"/>
        <w:rPr>
          <w:sz w:val="28"/>
          <w:szCs w:val="28"/>
        </w:rPr>
      </w:pPr>
      <w:r w:rsidRPr="00B94DFD">
        <w:rPr>
          <w:sz w:val="28"/>
          <w:szCs w:val="28"/>
        </w:rPr>
        <w:t xml:space="preserve"> рассмотрев в открытом судебном заседании гражданское дело по иску   </w:t>
      </w:r>
      <w:r w:rsidRPr="00B94DFD">
        <w:rPr>
          <w:sz w:val="28"/>
          <w:szCs w:val="28"/>
        </w:rPr>
        <w:t>Эльбукаевой</w:t>
      </w:r>
      <w:r w:rsidRPr="00B94DFD">
        <w:rPr>
          <w:sz w:val="28"/>
          <w:szCs w:val="28"/>
        </w:rPr>
        <w:t xml:space="preserve"> </w:t>
      </w:r>
      <w:r w:rsidRPr="00B94DFD">
        <w:rPr>
          <w:sz w:val="28"/>
          <w:szCs w:val="28"/>
        </w:rPr>
        <w:t>Зулихан</w:t>
      </w:r>
      <w:r w:rsidRPr="00B94DFD">
        <w:rPr>
          <w:sz w:val="28"/>
          <w:szCs w:val="28"/>
        </w:rPr>
        <w:t xml:space="preserve"> </w:t>
      </w:r>
      <w:r w:rsidRPr="00B94DFD">
        <w:rPr>
          <w:sz w:val="28"/>
          <w:szCs w:val="28"/>
        </w:rPr>
        <w:t>Айндыевны</w:t>
      </w:r>
      <w:r w:rsidRPr="00B94DFD">
        <w:rPr>
          <w:sz w:val="28"/>
          <w:szCs w:val="28"/>
        </w:rPr>
        <w:t xml:space="preserve"> к </w:t>
      </w:r>
      <w:r w:rsidRPr="00B94DFD">
        <w:rPr>
          <w:sz w:val="28"/>
          <w:szCs w:val="28"/>
        </w:rPr>
        <w:t>Алванджян</w:t>
      </w:r>
      <w:r w:rsidRPr="00B94DFD">
        <w:rPr>
          <w:sz w:val="28"/>
          <w:szCs w:val="28"/>
        </w:rPr>
        <w:t xml:space="preserve"> Кристин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Татуловне</w:t>
      </w:r>
      <w:r w:rsidRPr="00B94DFD">
        <w:rPr>
          <w:sz w:val="28"/>
          <w:szCs w:val="28"/>
        </w:rPr>
        <w:t xml:space="preserve"> о возмещении материального ущерба,</w:t>
      </w:r>
    </w:p>
    <w:p w:rsidR="00312ACA" w:rsidRPr="00B94DFD" w:rsidP="00312ACA">
      <w:pPr>
        <w:ind w:firstLine="708"/>
        <w:jc w:val="both"/>
        <w:rPr>
          <w:sz w:val="28"/>
          <w:szCs w:val="28"/>
        </w:rPr>
      </w:pPr>
      <w:r w:rsidRPr="00B94DFD">
        <w:rPr>
          <w:sz w:val="28"/>
          <w:szCs w:val="28"/>
        </w:rPr>
        <w:t xml:space="preserve">Руководствуясь </w:t>
      </w:r>
      <w:r w:rsidRPr="00B94DFD">
        <w:rPr>
          <w:sz w:val="28"/>
          <w:szCs w:val="28"/>
        </w:rPr>
        <w:t>ст.ст</w:t>
      </w:r>
      <w:r w:rsidRPr="00B94DFD">
        <w:rPr>
          <w:sz w:val="28"/>
          <w:szCs w:val="28"/>
        </w:rPr>
        <w:t>. 194-199,233 ГПК РФ, мировой судья</w:t>
      </w:r>
    </w:p>
    <w:p w:rsidR="00312ACA" w:rsidRPr="00B94DFD" w:rsidP="00312ACA">
      <w:pPr>
        <w:jc w:val="center"/>
        <w:rPr>
          <w:sz w:val="28"/>
          <w:szCs w:val="28"/>
        </w:rPr>
      </w:pPr>
    </w:p>
    <w:p w:rsidR="00312ACA" w:rsidRPr="00B94DFD" w:rsidP="00312ACA">
      <w:pPr>
        <w:jc w:val="center"/>
        <w:rPr>
          <w:sz w:val="28"/>
          <w:szCs w:val="28"/>
        </w:rPr>
      </w:pPr>
      <w:r w:rsidRPr="00B94DFD">
        <w:rPr>
          <w:sz w:val="28"/>
          <w:szCs w:val="28"/>
        </w:rPr>
        <w:t>решил:</w:t>
      </w:r>
    </w:p>
    <w:p w:rsidR="00312ACA" w:rsidRPr="00B94DFD" w:rsidP="00312ACA">
      <w:pPr>
        <w:jc w:val="center"/>
        <w:rPr>
          <w:sz w:val="28"/>
          <w:szCs w:val="28"/>
        </w:rPr>
      </w:pPr>
    </w:p>
    <w:p w:rsidR="00312ACA" w:rsidP="00312ACA">
      <w:pPr>
        <w:jc w:val="both"/>
        <w:rPr>
          <w:sz w:val="28"/>
          <w:szCs w:val="28"/>
        </w:rPr>
      </w:pPr>
      <w:r w:rsidRPr="00B94DFD">
        <w:rPr>
          <w:color w:val="000000"/>
          <w:spacing w:val="-6"/>
          <w:sz w:val="28"/>
          <w:szCs w:val="28"/>
        </w:rPr>
        <w:t xml:space="preserve">          В удовлетворении исковых требований </w:t>
      </w:r>
      <w:r w:rsidRPr="00B94DFD">
        <w:rPr>
          <w:sz w:val="28"/>
          <w:szCs w:val="28"/>
        </w:rPr>
        <w:t>Эльбукаевой</w:t>
      </w:r>
      <w:r w:rsidRPr="00B94DFD">
        <w:rPr>
          <w:sz w:val="28"/>
          <w:szCs w:val="28"/>
        </w:rPr>
        <w:t xml:space="preserve"> </w:t>
      </w:r>
      <w:r w:rsidRPr="00B94DFD">
        <w:rPr>
          <w:sz w:val="28"/>
          <w:szCs w:val="28"/>
        </w:rPr>
        <w:t>Зулиха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Айндыевны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Алванджян</w:t>
      </w:r>
      <w:r>
        <w:rPr>
          <w:sz w:val="28"/>
          <w:szCs w:val="28"/>
        </w:rPr>
        <w:t xml:space="preserve"> Кристине </w:t>
      </w:r>
      <w:r>
        <w:rPr>
          <w:sz w:val="28"/>
          <w:szCs w:val="28"/>
        </w:rPr>
        <w:t>Татуловне</w:t>
      </w:r>
      <w:r w:rsidRPr="00B94DFD">
        <w:rPr>
          <w:sz w:val="28"/>
          <w:szCs w:val="28"/>
        </w:rPr>
        <w:t xml:space="preserve"> о возмещении материального ущерба - отказать.</w:t>
      </w:r>
    </w:p>
    <w:p w:rsidR="00312ACA" w:rsidRPr="00342BBE" w:rsidP="00312ACA">
      <w:pPr>
        <w:ind w:firstLine="708"/>
        <w:jc w:val="both"/>
        <w:rPr>
          <w:sz w:val="28"/>
          <w:szCs w:val="28"/>
        </w:rPr>
      </w:pPr>
      <w:r w:rsidRPr="00342BBE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2ACA" w:rsidRPr="00B94DFD" w:rsidP="00312ACA">
      <w:pPr>
        <w:ind w:firstLine="708"/>
        <w:jc w:val="both"/>
        <w:rPr>
          <w:sz w:val="28"/>
          <w:szCs w:val="28"/>
        </w:rPr>
      </w:pPr>
      <w:r w:rsidRPr="00B94DFD">
        <w:rPr>
          <w:sz w:val="28"/>
          <w:szCs w:val="28"/>
        </w:rPr>
        <w:t xml:space="preserve">Решение может быть обжаловано в </w:t>
      </w:r>
      <w:r w:rsidRPr="00B94DFD">
        <w:rPr>
          <w:sz w:val="28"/>
          <w:szCs w:val="28"/>
        </w:rPr>
        <w:t>Сургутский</w:t>
      </w:r>
      <w:r w:rsidRPr="00B94DFD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B94DFD">
        <w:rPr>
          <w:sz w:val="28"/>
          <w:szCs w:val="28"/>
        </w:rPr>
        <w:t>через мирового судью</w:t>
      </w:r>
      <w:r w:rsidRPr="00B94DFD">
        <w:rPr>
          <w:sz w:val="28"/>
          <w:szCs w:val="28"/>
        </w:rPr>
        <w:t xml:space="preserve"> судебного участка № 4 </w:t>
      </w:r>
      <w:r w:rsidRPr="00B94DFD">
        <w:rPr>
          <w:sz w:val="28"/>
          <w:szCs w:val="28"/>
        </w:rPr>
        <w:t>Сургутского</w:t>
      </w:r>
      <w:r w:rsidRPr="00B94DF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312ACA" w:rsidRPr="00B94DFD" w:rsidP="00312ACA">
      <w:pPr>
        <w:ind w:firstLine="708"/>
        <w:jc w:val="both"/>
        <w:rPr>
          <w:sz w:val="28"/>
          <w:szCs w:val="28"/>
        </w:rPr>
      </w:pPr>
    </w:p>
    <w:p w:rsidR="00312ACA" w:rsidP="00312ACA">
      <w:pPr>
        <w:ind w:firstLine="708"/>
        <w:jc w:val="both"/>
        <w:rPr>
          <w:sz w:val="27"/>
          <w:szCs w:val="27"/>
        </w:rPr>
      </w:pPr>
      <w:r w:rsidRPr="006A2E57">
        <w:rPr>
          <w:sz w:val="27"/>
          <w:szCs w:val="27"/>
        </w:rPr>
        <w:t xml:space="preserve">Мировой судья                                                                        </w:t>
      </w:r>
      <w:r w:rsidRPr="006A2E57">
        <w:rPr>
          <w:sz w:val="27"/>
          <w:szCs w:val="27"/>
        </w:rPr>
        <w:t>И.А.Романова</w:t>
      </w:r>
    </w:p>
    <w:sectPr w:rsidSect="006A2E57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CA"/>
    <w:rsid w:val="00042FD4"/>
    <w:rsid w:val="00312ACA"/>
    <w:rsid w:val="00342BBE"/>
    <w:rsid w:val="006A2E57"/>
    <w:rsid w:val="00B94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981A10-EADB-4480-838E-04452566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2A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